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5A68" w14:textId="77777777" w:rsidR="00A414D0" w:rsidRPr="00F8396B" w:rsidRDefault="00A414D0" w:rsidP="00A414D0">
      <w:pPr>
        <w:pStyle w:val="ShapkaDocumentu"/>
        <w:ind w:left="5103"/>
        <w:rPr>
          <w:rFonts w:ascii="Times New Roman" w:hAnsi="Times New Roman"/>
          <w:sz w:val="28"/>
          <w:szCs w:val="28"/>
        </w:rPr>
      </w:pPr>
      <w:r w:rsidRPr="00F8396B">
        <w:rPr>
          <w:rFonts w:ascii="Times New Roman" w:hAnsi="Times New Roman"/>
          <w:sz w:val="28"/>
          <w:szCs w:val="28"/>
        </w:rPr>
        <w:t>Додаток 2</w:t>
      </w:r>
      <w:r>
        <w:rPr>
          <w:rFonts w:ascii="Times New Roman" w:hAnsi="Times New Roman"/>
          <w:sz w:val="28"/>
          <w:szCs w:val="28"/>
        </w:rPr>
        <w:t>4</w:t>
      </w:r>
      <w:r w:rsidRPr="00F8396B">
        <w:rPr>
          <w:rFonts w:ascii="Times New Roman" w:hAnsi="Times New Roman"/>
          <w:sz w:val="28"/>
          <w:szCs w:val="28"/>
        </w:rPr>
        <w:br/>
        <w:t>до Порядку</w:t>
      </w:r>
    </w:p>
    <w:p w14:paraId="2ACC02C0" w14:textId="77777777" w:rsidR="00A414D0" w:rsidRDefault="00A414D0" w:rsidP="00A414D0">
      <w:pPr>
        <w:pStyle w:val="ShapkaDocumentu"/>
        <w:spacing w:after="0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E55CC1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E55CC1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14:paraId="6F9257B7" w14:textId="77777777" w:rsidR="00A414D0" w:rsidRPr="00F8396B" w:rsidRDefault="00A414D0" w:rsidP="00A414D0">
      <w:pPr>
        <w:pStyle w:val="ShapkaDocumentu"/>
        <w:ind w:left="5103"/>
        <w:rPr>
          <w:rFonts w:ascii="Times New Roman" w:hAnsi="Times New Roman"/>
          <w:color w:val="000000"/>
          <w:sz w:val="20"/>
        </w:rPr>
      </w:pPr>
      <w:r w:rsidRPr="00F8396B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</w:t>
      </w:r>
      <w:r w:rsidRPr="00045F01">
        <w:rPr>
          <w:rFonts w:ascii="Times New Roman" w:hAnsi="Times New Roman"/>
          <w:color w:val="000000"/>
          <w:sz w:val="20"/>
        </w:rPr>
        <w:t xml:space="preserve"> </w:t>
      </w:r>
      <w:r w:rsidRPr="00F8396B">
        <w:rPr>
          <w:rFonts w:ascii="Times New Roman" w:hAnsi="Times New Roman"/>
          <w:color w:val="000000"/>
          <w:sz w:val="20"/>
        </w:rPr>
        <w:t xml:space="preserve">комплектування </w:t>
      </w:r>
      <w:r>
        <w:rPr>
          <w:rFonts w:ascii="Times New Roman" w:hAnsi="Times New Roman"/>
          <w:color w:val="000000"/>
          <w:spacing w:val="2"/>
          <w:sz w:val="20"/>
        </w:rPr>
        <w:t>та соціальної підтримки, органу СБУ, підрозділу Служби зовнішньої розвідки</w:t>
      </w:r>
      <w:r w:rsidRPr="00F8396B">
        <w:rPr>
          <w:rFonts w:ascii="Times New Roman" w:hAnsi="Times New Roman"/>
          <w:color w:val="000000"/>
          <w:spacing w:val="2"/>
          <w:sz w:val="20"/>
        </w:rPr>
        <w:t>)</w:t>
      </w:r>
    </w:p>
    <w:p w14:paraId="5C3BEAC2" w14:textId="77777777" w:rsidR="00A414D0" w:rsidRPr="00F8396B" w:rsidRDefault="00A414D0" w:rsidP="00A414D0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F8396B">
        <w:rPr>
          <w:rFonts w:ascii="Times New Roman" w:hAnsi="Times New Roman"/>
          <w:b w:val="0"/>
          <w:sz w:val="28"/>
          <w:szCs w:val="28"/>
        </w:rPr>
        <w:t>ПОВІДОМЛЕННЯ</w:t>
      </w:r>
      <w:r w:rsidRPr="00F8396B">
        <w:rPr>
          <w:rFonts w:ascii="Times New Roman" w:hAnsi="Times New Roman"/>
          <w:b w:val="0"/>
          <w:sz w:val="28"/>
          <w:szCs w:val="28"/>
        </w:rPr>
        <w:br/>
        <w:t>про призовників, військовозобов’язаних та резервістів,</w:t>
      </w:r>
      <w:r w:rsidRPr="00F8396B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F8396B">
        <w:rPr>
          <w:rFonts w:ascii="Times New Roman" w:hAnsi="Times New Roman"/>
          <w:b w:val="0"/>
          <w:sz w:val="28"/>
          <w:szCs w:val="28"/>
        </w:rPr>
        <w:t>яких визнано особами з інвалідністю</w:t>
      </w:r>
    </w:p>
    <w:p w14:paraId="01AA083F" w14:textId="77777777" w:rsidR="00A414D0" w:rsidRPr="00F8396B" w:rsidRDefault="00A414D0" w:rsidP="00A41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96B">
        <w:rPr>
          <w:rFonts w:ascii="Times New Roman" w:hAnsi="Times New Roman"/>
          <w:sz w:val="28"/>
          <w:szCs w:val="28"/>
        </w:rPr>
        <w:t>Відповідно до вимог частини сьомої статті 38 Закону України “Про військовий обов’язок і військову службу” повідомляємо про приз</w:t>
      </w:r>
      <w:r>
        <w:rPr>
          <w:rFonts w:ascii="Times New Roman" w:hAnsi="Times New Roman"/>
          <w:sz w:val="28"/>
          <w:szCs w:val="28"/>
        </w:rPr>
        <w:t>овників і військовозобов’язаних та резервістів,</w:t>
      </w:r>
      <w:r w:rsidRPr="00F8396B">
        <w:rPr>
          <w:rFonts w:ascii="Times New Roman" w:hAnsi="Times New Roman"/>
          <w:sz w:val="28"/>
          <w:szCs w:val="28"/>
        </w:rPr>
        <w:t xml:space="preserve"> яких визнано особами з інвалідністю.</w:t>
      </w:r>
    </w:p>
    <w:p w14:paraId="730AFE59" w14:textId="77777777" w:rsidR="00A414D0" w:rsidRDefault="00A414D0" w:rsidP="00A414D0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229" w:type="pct"/>
        <w:tblBorders>
          <w:top w:val="single" w:sz="4" w:space="0" w:color="000001"/>
          <w:bottom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344"/>
        <w:gridCol w:w="1491"/>
        <w:gridCol w:w="1266"/>
        <w:gridCol w:w="1352"/>
        <w:gridCol w:w="1489"/>
        <w:gridCol w:w="2041"/>
      </w:tblGrid>
      <w:tr w:rsidR="00A414D0" w:rsidRPr="00CC70D4" w14:paraId="63757EA8" w14:textId="77777777" w:rsidTr="00A72C6E">
        <w:tc>
          <w:tcPr>
            <w:tcW w:w="409" w:type="pc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7CC95A5" w14:textId="77777777" w:rsidR="00A414D0" w:rsidRPr="00CC70D4" w:rsidRDefault="00A414D0" w:rsidP="00A72C6E">
            <w:pPr>
              <w:widowControl w:val="0"/>
              <w:ind w:lef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Поряд-</w:t>
            </w:r>
            <w:proofErr w:type="spellStart"/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ковий</w:t>
            </w:r>
            <w:proofErr w:type="spellEnd"/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номер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959CF4" w14:textId="77777777" w:rsidR="00A414D0" w:rsidRPr="00CC70D4" w:rsidRDefault="00A414D0" w:rsidP="00A72C6E">
            <w:pPr>
              <w:widowControl w:val="0"/>
              <w:ind w:lef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Військове звання (категорія)*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B31774" w14:textId="77777777" w:rsidR="00A414D0" w:rsidRPr="00CC70D4" w:rsidRDefault="00A414D0" w:rsidP="00A72C6E">
            <w:pPr>
              <w:widowControl w:val="0"/>
              <w:ind w:lef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Серія та номер військового квитка (тимчасового посвідчення </w:t>
            </w:r>
            <w:proofErr w:type="spellStart"/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військово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о-бов’язаного</w:t>
            </w:r>
            <w:proofErr w:type="spellEnd"/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) або посвідчення про приписку</w:t>
            </w:r>
          </w:p>
        </w:tc>
        <w:tc>
          <w:tcPr>
            <w:tcW w:w="6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979CAC" w14:textId="77777777" w:rsidR="00A414D0" w:rsidRPr="00CC70D4" w:rsidRDefault="00A414D0" w:rsidP="00A72C6E">
            <w:pPr>
              <w:widowControl w:val="0"/>
              <w:ind w:lef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Прізвище, власне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ім’я 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по батькові (за наявності)</w:t>
            </w:r>
          </w:p>
        </w:tc>
        <w:tc>
          <w:tcPr>
            <w:tcW w:w="6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626307" w14:textId="77777777" w:rsidR="00A414D0" w:rsidRPr="00CC70D4" w:rsidRDefault="00A414D0" w:rsidP="00A72C6E">
            <w:pPr>
              <w:widowControl w:val="0"/>
              <w:ind w:lef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Дата народження</w:t>
            </w:r>
          </w:p>
        </w:tc>
        <w:tc>
          <w:tcPr>
            <w:tcW w:w="7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7DD6A4" w14:textId="77777777" w:rsidR="00A414D0" w:rsidRPr="00CC70D4" w:rsidRDefault="00A414D0" w:rsidP="00A72C6E">
            <w:pPr>
              <w:widowControl w:val="0"/>
              <w:ind w:lef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Група інвалідності</w:t>
            </w:r>
          </w:p>
        </w:tc>
        <w:tc>
          <w:tcPr>
            <w:tcW w:w="1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7A015EA" w14:textId="77777777" w:rsidR="00A414D0" w:rsidRPr="00CC70D4" w:rsidRDefault="00A414D0" w:rsidP="00A72C6E">
            <w:pPr>
              <w:widowControl w:val="0"/>
              <w:ind w:left="57"/>
              <w:jc w:val="center"/>
              <w:rPr>
                <w:rFonts w:ascii="Times New Roman" w:eastAsia="MS Gothic" w:hAnsi="Times New Roman"/>
                <w:color w:val="000000"/>
                <w:sz w:val="22"/>
                <w:szCs w:val="22"/>
              </w:rPr>
            </w:pP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Дата та номер довідки</w:t>
            </w:r>
            <w:r w:rsidRPr="00CC70D4">
              <w:rPr>
                <w:rFonts w:ascii="Times New Roman" w:eastAsia="Malgun Gothic" w:hAnsi="Times New Roman"/>
                <w:color w:val="000000"/>
                <w:sz w:val="22"/>
                <w:szCs w:val="22"/>
              </w:rPr>
              <w:t xml:space="preserve"> </w:t>
            </w:r>
            <w:r w:rsidRPr="00CC70D4">
              <w:rPr>
                <w:rFonts w:ascii="Times New Roman" w:hAnsi="Times New Roman"/>
                <w:color w:val="000000"/>
                <w:sz w:val="22"/>
                <w:szCs w:val="22"/>
              </w:rPr>
              <w:t>до акта огляду медико-соціальною експертною комісією/довідки до акта огляду лікарсько-консультативною комісією</w:t>
            </w:r>
          </w:p>
        </w:tc>
      </w:tr>
    </w:tbl>
    <w:p w14:paraId="2D88EC44" w14:textId="77777777" w:rsidR="00A414D0" w:rsidRPr="00E55CC1" w:rsidRDefault="00A414D0" w:rsidP="00A414D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2013"/>
        <w:gridCol w:w="3671"/>
      </w:tblGrid>
      <w:tr w:rsidR="00A414D0" w:rsidRPr="00554EBF" w14:paraId="5B75BABD" w14:textId="77777777" w:rsidTr="00A72C6E">
        <w:tc>
          <w:tcPr>
            <w:tcW w:w="2069" w:type="pct"/>
            <w:shd w:val="clear" w:color="auto" w:fill="auto"/>
            <w:hideMark/>
          </w:tcPr>
          <w:p w14:paraId="78DCC27E" w14:textId="77777777" w:rsidR="00A414D0" w:rsidRPr="00554EBF" w:rsidRDefault="00A414D0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pacing w:val="-12"/>
                <w:sz w:val="20"/>
              </w:rPr>
            </w:pP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 w:rsidRPr="00554EBF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554EBF">
              <w:rPr>
                <w:rFonts w:ascii="Times New Roman" w:hAnsi="Times New Roman"/>
                <w:color w:val="000000"/>
                <w:sz w:val="20"/>
              </w:rPr>
              <w:t>(найменування посади</w:t>
            </w:r>
          </w:p>
          <w:p w14:paraId="481E5B27" w14:textId="77777777" w:rsidR="00A414D0" w:rsidRPr="00554EBF" w:rsidRDefault="00A414D0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54EBF">
              <w:rPr>
                <w:rFonts w:ascii="Times New Roman" w:hAnsi="Times New Roman"/>
                <w:color w:val="000000"/>
                <w:sz w:val="20"/>
              </w:rPr>
              <w:t>керівника медико-соціальної</w:t>
            </w:r>
          </w:p>
          <w:p w14:paraId="4F9BB8EA" w14:textId="77777777" w:rsidR="00A414D0" w:rsidRPr="00554EBF" w:rsidRDefault="00A414D0" w:rsidP="00A72C6E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BF">
              <w:rPr>
                <w:rFonts w:ascii="Times New Roman" w:hAnsi="Times New Roman"/>
                <w:color w:val="000000"/>
                <w:sz w:val="20"/>
              </w:rPr>
              <w:t>експертної комісії)</w:t>
            </w:r>
          </w:p>
        </w:tc>
        <w:tc>
          <w:tcPr>
            <w:tcW w:w="2328" w:type="pct"/>
            <w:shd w:val="clear" w:color="auto" w:fill="auto"/>
            <w:hideMark/>
          </w:tcPr>
          <w:p w14:paraId="2411C95E" w14:textId="77777777" w:rsidR="00A414D0" w:rsidRPr="00554EBF" w:rsidRDefault="00A414D0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    </w:t>
            </w:r>
            <w:r w:rsidRPr="00554EBF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554EBF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603" w:type="pct"/>
            <w:shd w:val="clear" w:color="auto" w:fill="auto"/>
            <w:hideMark/>
          </w:tcPr>
          <w:p w14:paraId="5966E540" w14:textId="77777777" w:rsidR="00A414D0" w:rsidRPr="00554EBF" w:rsidRDefault="00A414D0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 w:rsidRPr="00554EBF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554EBF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14:paraId="4E89D37B" w14:textId="77777777" w:rsidR="00A414D0" w:rsidRPr="00F8396B" w:rsidRDefault="00A414D0" w:rsidP="00A414D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82E1F7" w14:textId="77777777" w:rsidR="00A414D0" w:rsidRDefault="00A414D0" w:rsidP="00A414D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_____________ 20__ р.</w:t>
      </w:r>
    </w:p>
    <w:p w14:paraId="702370C2" w14:textId="77777777" w:rsidR="00A414D0" w:rsidRDefault="00A414D0" w:rsidP="00A414D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1AA9ACE1" w14:textId="77777777" w:rsidR="00A414D0" w:rsidRDefault="00A414D0" w:rsidP="00A414D0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</w:t>
      </w:r>
    </w:p>
    <w:p w14:paraId="7A59E483" w14:textId="77777777" w:rsidR="00A414D0" w:rsidRPr="00CC70D4" w:rsidRDefault="00A414D0" w:rsidP="00A414D0">
      <w:pPr>
        <w:pStyle w:val="a3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C70D4">
        <w:rPr>
          <w:rFonts w:ascii="Times New Roman" w:hAnsi="Times New Roman"/>
          <w:color w:val="000000"/>
          <w:sz w:val="22"/>
          <w:szCs w:val="22"/>
        </w:rPr>
        <w:t xml:space="preserve">* Стосовно призовників зазначається </w:t>
      </w:r>
      <w:r w:rsidRPr="00E55CC1">
        <w:rPr>
          <w:rFonts w:ascii="Times New Roman" w:hAnsi="Times New Roman"/>
          <w:color w:val="000000"/>
          <w:sz w:val="22"/>
          <w:szCs w:val="22"/>
          <w:lang w:val="ru-RU"/>
        </w:rPr>
        <w:t>—</w:t>
      </w:r>
      <w:r w:rsidRPr="00CC70D4">
        <w:rPr>
          <w:rFonts w:ascii="Times New Roman" w:hAnsi="Times New Roman"/>
          <w:color w:val="000000"/>
          <w:sz w:val="22"/>
          <w:szCs w:val="22"/>
        </w:rPr>
        <w:t xml:space="preserve"> “призовник”.</w:t>
      </w:r>
    </w:p>
    <w:p w14:paraId="7154B340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D0"/>
    <w:rsid w:val="001850DD"/>
    <w:rsid w:val="00A414D0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9CDC"/>
  <w15:chartTrackingRefBased/>
  <w15:docId w15:val="{4A57DC8C-5EE3-47CB-80E3-D51631CE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4D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414D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414D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414D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2023-01-02T18:11:00Z</dcterms:created>
  <dcterms:modified xsi:type="dcterms:W3CDTF">2023-01-02T18:11:00Z</dcterms:modified>
</cp:coreProperties>
</file>