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D293E" w14:textId="77777777" w:rsidR="00871739" w:rsidRPr="00871739" w:rsidRDefault="00871739" w:rsidP="00871739">
      <w:pPr>
        <w:spacing w:before="100" w:beforeAutospacing="1" w:after="100" w:afterAutospacing="1"/>
        <w:jc w:val="center"/>
        <w:rPr>
          <w:lang w:val="ru-RU" w:eastAsia="en-US"/>
        </w:rPr>
      </w:pPr>
      <w:r w:rsidRPr="00871739">
        <w:rPr>
          <w:b/>
          <w:bCs/>
          <w:lang w:val="ru-RU" w:eastAsia="en-US"/>
        </w:rPr>
        <w:t>ПОСАДОВА ІНСТРУКЦІЯ</w:t>
      </w:r>
      <w:r w:rsidRPr="00871739">
        <w:rPr>
          <w:b/>
          <w:bCs/>
          <w:lang w:val="ru-RU" w:eastAsia="en-US"/>
        </w:rPr>
        <w:br/>
        <w:t>механіка цеху</w:t>
      </w:r>
      <w:r w:rsidRPr="00871739">
        <w:rPr>
          <w:lang w:val="ru-RU" w:eastAsia="en-US"/>
        </w:rPr>
        <w:br/>
      </w:r>
      <w:r w:rsidRPr="00871739">
        <w:rPr>
          <w:b/>
          <w:bCs/>
          <w:lang w:val="ru-RU" w:eastAsia="en-US"/>
        </w:rPr>
        <w:t>(код КП — 3115)</w:t>
      </w:r>
    </w:p>
    <w:p w14:paraId="4334393E" w14:textId="77777777" w:rsidR="00871739" w:rsidRPr="00871739" w:rsidRDefault="00871739" w:rsidP="00871739">
      <w:pPr>
        <w:spacing w:before="100" w:beforeAutospacing="1" w:after="100" w:afterAutospacing="1"/>
        <w:jc w:val="center"/>
        <w:rPr>
          <w:lang w:val="ru-RU" w:eastAsia="en-US"/>
        </w:rPr>
      </w:pPr>
      <w:r w:rsidRPr="00871739">
        <w:rPr>
          <w:b/>
          <w:bCs/>
          <w:lang w:val="ru-RU" w:eastAsia="en-US"/>
        </w:rPr>
        <w:t>1. Загальні положення</w:t>
      </w:r>
    </w:p>
    <w:p w14:paraId="4584D3F8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1.1. Ця посадова інструкція визначає функціональні обов’язки, права та відповідальність механіка цеху (дільниці, іншого структурного підрозділу) підприємства.</w:t>
      </w:r>
    </w:p>
    <w:p w14:paraId="13C49FC5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1.2. Механік цеху належить до професійної групи «Фахівці».</w:t>
      </w:r>
    </w:p>
    <w:p w14:paraId="793217C3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 xml:space="preserve">1.3. Механік цеху призначається </w:t>
      </w:r>
      <w:proofErr w:type="gramStart"/>
      <w:r w:rsidRPr="00871739">
        <w:rPr>
          <w:lang w:val="ru-RU" w:eastAsia="en-US"/>
        </w:rPr>
        <w:t>на посаду</w:t>
      </w:r>
      <w:proofErr w:type="gramEnd"/>
      <w:r w:rsidRPr="00871739">
        <w:rPr>
          <w:lang w:val="ru-RU" w:eastAsia="en-US"/>
        </w:rPr>
        <w:t xml:space="preserve"> та звільняється з неї наказом директора підприємства (іншого керівника) за поданням начальника цеху (іншого керівника або без подання).</w:t>
      </w:r>
    </w:p>
    <w:p w14:paraId="11C693D2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 xml:space="preserve">1.4. Механік цеху безпосередньо підпорядковується начальнику цеху (або іншому керівнику). Механік цеху </w:t>
      </w:r>
      <w:proofErr w:type="gramStart"/>
      <w:r w:rsidRPr="00871739">
        <w:rPr>
          <w:lang w:val="ru-RU" w:eastAsia="en-US"/>
        </w:rPr>
        <w:t>у межах</w:t>
      </w:r>
      <w:proofErr w:type="gramEnd"/>
      <w:r w:rsidRPr="00871739">
        <w:rPr>
          <w:lang w:val="ru-RU" w:eastAsia="en-US"/>
        </w:rPr>
        <w:t xml:space="preserve"> наданих повноважень може здійснювати керівництво групою (зміною) працівників (цеху).</w:t>
      </w:r>
    </w:p>
    <w:p w14:paraId="0A219C0F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1.5. У своїй діяльності механік цеху керується законодавчими та іншими нормативно-правовими (нормативно-технічними) актами України, що регулюють діяльність у відповідній галузі промисловості (виді економічної діяльності), відповідними національними і міжнародними стандартами з управління якістю і стандартизації, статутом підприємства, Положенням про систему управління якістю на підприємстві, Положенням про цех (дільницю) підприємства, правилами внутрішнього трудового розпорядку підприємства, наказами (розпорядженнями) керівництва підприємства з відповідних питань, вказівками начальника цеху, відповідними інструкціями з охорони праці, цією посадовою інструкцією.</w:t>
      </w:r>
    </w:p>
    <w:p w14:paraId="466CAAD7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1.6. Головна функція механіка цеху (мета діяльності на посаді) — забезпечення безаварійної і надійної роботи всіх видів устаткування цеху, його правильної експлуатації, своєчасного якісного ремонту й технічного обслуговування, проведення роботи з модернізації і підвищення економічності ремонтного обслуговування обладнання.</w:t>
      </w:r>
    </w:p>
    <w:p w14:paraId="51E2C735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 xml:space="preserve">1.7. Робоче місце механіка цеху знаходиться у відповідному приміщенні, кабінеті (на дільниці) </w:t>
      </w:r>
      <w:proofErr w:type="gramStart"/>
      <w:r w:rsidRPr="00871739">
        <w:rPr>
          <w:lang w:val="ru-RU" w:eastAsia="en-US"/>
        </w:rPr>
        <w:t>у цеху</w:t>
      </w:r>
      <w:proofErr w:type="gramEnd"/>
      <w:r w:rsidRPr="00871739">
        <w:rPr>
          <w:lang w:val="ru-RU" w:eastAsia="en-US"/>
        </w:rPr>
        <w:t>, за умовами праці відповідає чинним нормам і стандартам, і обладнане сучасними засобами зв’язку і комунікації, персональним комп’ютером, який підключено до локальної мережі підприємства та Інтернету, іншим відповідним обладнанням, місцями зберігання документації (сейфом), а також на відповідних виробничих об’єктах (дільницях).</w:t>
      </w:r>
    </w:p>
    <w:p w14:paraId="04011293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 xml:space="preserve">1.8. У разі відсутності механіка цеху на робочому місці (хвороба, відпустка, відрядження тощо) виконання його обов’язків забезпечує </w:t>
      </w:r>
      <w:proofErr w:type="gramStart"/>
      <w:r w:rsidRPr="00871739">
        <w:rPr>
          <w:lang w:val="ru-RU" w:eastAsia="en-US"/>
        </w:rPr>
        <w:t>у межах</w:t>
      </w:r>
      <w:proofErr w:type="gramEnd"/>
      <w:r w:rsidRPr="00871739">
        <w:rPr>
          <w:lang w:val="ru-RU" w:eastAsia="en-US"/>
        </w:rPr>
        <w:t xml:space="preserve"> компетенції інший працівник цеху (іншого структурного підрозділу) підприємства відповідної кваліфікації за розпорядженням начальника цеху (іншого керівника підприємства).</w:t>
      </w:r>
    </w:p>
    <w:p w14:paraId="38324E78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1.9. Оригінал цієї посадової інструкції зберігається у відділі кадрів підприємства, 1-а копія — у начальника цеху, 2-а копія — у механіка цеху.</w:t>
      </w:r>
    </w:p>
    <w:p w14:paraId="7CF92CDA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lastRenderedPageBreak/>
        <w:t>1.10. У разі перерозподілу обов’язків між працівниками виробничого відділу до цієї посадової інструкції за наказом директора підприємства можуть бути внесені цеху або доповнення відповідно до чинного законодавства.</w:t>
      </w:r>
    </w:p>
    <w:p w14:paraId="7E3AB089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</w:p>
    <w:p w14:paraId="2C937606" w14:textId="77777777" w:rsidR="00871739" w:rsidRPr="00871739" w:rsidRDefault="00871739" w:rsidP="00871739">
      <w:pPr>
        <w:spacing w:before="100" w:beforeAutospacing="1" w:after="100" w:afterAutospacing="1"/>
        <w:jc w:val="center"/>
        <w:rPr>
          <w:lang w:val="ru-RU" w:eastAsia="en-US"/>
        </w:rPr>
      </w:pPr>
      <w:r w:rsidRPr="00871739">
        <w:rPr>
          <w:b/>
          <w:bCs/>
          <w:lang w:val="ru-RU" w:eastAsia="en-US"/>
        </w:rPr>
        <w:t>2. Завдання та обов’язки</w:t>
      </w:r>
    </w:p>
    <w:p w14:paraId="3023A091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Механік цеху виконує такі функціональні завдання та обов’язки:</w:t>
      </w:r>
    </w:p>
    <w:p w14:paraId="61D3B317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2.1. Забезпечує безаварійну і надійну роботу всіх видів устаткування цеху, його правильну експлуатацію, своєчасний якісний ремонт і технічне обслуговування, проводить роботи з модернізації і підвищення економічності ремонтного обслуговування обладнання.</w:t>
      </w:r>
    </w:p>
    <w:p w14:paraId="118A6016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2.2. Здійснює технічний нагляд за станом і ремонтом захисних пристроїв на механічному устаткуванні, будівель і споруд цеху.</w:t>
      </w:r>
    </w:p>
    <w:p w14:paraId="0494E099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2.3. Організовує підготовку календарних планів (графіків) огляду, перевірок і ремонту устаткування, замовлень на централізоване виконання капітальних ремонтів устаткування, одержання матеріалів, необхідних для планово-запобіжних і поточних ремонтів, запасних частин, інструменту тощо, розроблення паспортів на устаткування, специфікацій на запасні частини та іншої технічної документації.</w:t>
      </w:r>
    </w:p>
    <w:p w14:paraId="5E78EE53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2.4. Бере участь у прийманні та встановленні нового устаткування, проведенні робіт з атестації і раціоналізації робочих місць, модернізації та заміни малоефективного устаткування високопродуктивним, у впровадженні засобів механізації важких фізичних і трудомістких робіт.</w:t>
      </w:r>
    </w:p>
    <w:p w14:paraId="605BCE73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2.5. Організовує облік усіх видів устаткування, а також такого устаткування, яке відпрацювало амортизаційний термін і морально застаріло, підготовку документів на його списання.</w:t>
      </w:r>
    </w:p>
    <w:p w14:paraId="3D0C0BFC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2.6. Вивчає умови роботи устаткування, окремих деталей і вузлів з метою виявлення причин передчасного спрацювання, проводить аналіз причин і тривалості простоїв, пов’язаних із технічним станом устаткування.</w:t>
      </w:r>
    </w:p>
    <w:p w14:paraId="1234A634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2.7. Розроблює і впроваджує прогресивні методи ремонту і відновлення вузлів та деталей механізмів, а також вживає заходів щодо збільшення тривалості використання устаткування, скорочення його простоїв і підвищення змінності, запобігання аваріям і виробничому травматизму, зниження трудомісткості і собівартості ремонту, сприяє поліпшенню його якості.</w:t>
      </w:r>
    </w:p>
    <w:p w14:paraId="08D8E2B3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2.8. Готує для пред’явлення інспекції органу державного нагляду за охороною праці підіймальні механізми та інші об’єкти, які підлягають державному наглядові.</w:t>
      </w:r>
    </w:p>
    <w:p w14:paraId="037D9D49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2.9. Здійснює технічне керівництво мастильно-емульсійним господарством, упроваджує прогресивні норми витрат мастильних і обтиральних матеріалів, організовує регенерацію відпрацьованих масел.</w:t>
      </w:r>
    </w:p>
    <w:p w14:paraId="0507AC1A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lastRenderedPageBreak/>
        <w:t>2.10. Бере участь у перевірці устаткування цеху на технічну точність, у встановленні оптимальних режимів роботи устаткування, які сприяють його ефективному використанню, у розробленні інструкцій з технічної експлуатації, змащування устаткування і догляду за ним, безпечного ведення ремонтних робіт.</w:t>
      </w:r>
    </w:p>
    <w:p w14:paraId="126205DD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2.11. Розглядає раціоналізаторські пропозиції і винаходи, які стосуються ремонту і модернізації устаткування, готує висновки щодо них, забезпечує впровадження прийнятих пропозицій.</w:t>
      </w:r>
    </w:p>
    <w:p w14:paraId="5587AD66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2.12. Організовує облік робіт, виконаних у процесі ремонту і модернізації устаткування, контролює їх якість, а також правильність витрат матеріальних ресурсів, виданих на зазначені заходи.</w:t>
      </w:r>
    </w:p>
    <w:p w14:paraId="51141226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2.13. Забезпечує додержання правил і норм охорони праці, вимог екологічної безпеки в процесі виконання ремонтних робіт.</w:t>
      </w:r>
    </w:p>
    <w:p w14:paraId="0A090B75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2.14. Керує працівниками цеху, які ремонтують устаткування і підтримують його в робочому стані</w:t>
      </w:r>
    </w:p>
    <w:p w14:paraId="18093E34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 xml:space="preserve">2.15. </w:t>
      </w:r>
      <w:proofErr w:type="gramStart"/>
      <w:r w:rsidRPr="00871739">
        <w:rPr>
          <w:lang w:val="ru-RU" w:eastAsia="en-US"/>
        </w:rPr>
        <w:t>У межах</w:t>
      </w:r>
      <w:proofErr w:type="gramEnd"/>
      <w:r w:rsidRPr="00871739">
        <w:rPr>
          <w:lang w:val="ru-RU" w:eastAsia="en-US"/>
        </w:rPr>
        <w:t xml:space="preserve"> компетенції бере участь у розробці, впровадженні та функціонуванні за напрямком своєї роботи системи управління якістю на підприємстві, дотримується відповідних настанов (інструкцій, стандартів тощо) з якості.</w:t>
      </w:r>
    </w:p>
    <w:p w14:paraId="35A41B4C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2.16. Своєчасно підвищує професійну кваліфікацію згідно з вимогами чинного законодавства.</w:t>
      </w:r>
    </w:p>
    <w:p w14:paraId="73B7F43E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2.17. Дотримується правил і норм охорони праці, пожежної безпеки, охорони навколишнього середовища.</w:t>
      </w:r>
    </w:p>
    <w:p w14:paraId="7321F338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</w:p>
    <w:p w14:paraId="787C9F8E" w14:textId="77777777" w:rsidR="00871739" w:rsidRPr="00871739" w:rsidRDefault="00871739" w:rsidP="00871739">
      <w:pPr>
        <w:spacing w:before="100" w:beforeAutospacing="1" w:after="100" w:afterAutospacing="1"/>
        <w:jc w:val="center"/>
        <w:rPr>
          <w:lang w:val="ru-RU" w:eastAsia="en-US"/>
        </w:rPr>
      </w:pPr>
      <w:r w:rsidRPr="00871739">
        <w:rPr>
          <w:b/>
          <w:bCs/>
          <w:lang w:val="ru-RU" w:eastAsia="en-US"/>
        </w:rPr>
        <w:t>3. Права</w:t>
      </w:r>
    </w:p>
    <w:p w14:paraId="6002004C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Для виконання своїх функцій механік цеху має право:</w:t>
      </w:r>
    </w:p>
    <w:p w14:paraId="47D24B3C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3.1. На належні умови своєї професійної діяльності.</w:t>
      </w:r>
    </w:p>
    <w:p w14:paraId="699D1EA7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3.2. Давати вказівки підлеглому персоналу, контролювати їх роботу.</w:t>
      </w:r>
    </w:p>
    <w:p w14:paraId="4BADCF0C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 xml:space="preserve">3.3. Вносити пропозиції начальнику цеху, а також </w:t>
      </w:r>
      <w:proofErr w:type="gramStart"/>
      <w:r w:rsidRPr="00871739">
        <w:rPr>
          <w:lang w:val="ru-RU" w:eastAsia="en-US"/>
        </w:rPr>
        <w:t>у межах</w:t>
      </w:r>
      <w:proofErr w:type="gramEnd"/>
      <w:r w:rsidRPr="00871739">
        <w:rPr>
          <w:lang w:val="ru-RU" w:eastAsia="en-US"/>
        </w:rPr>
        <w:t xml:space="preserve"> компетенції іншим керівникам підприємства з питань підвищення ефективності діяльності підприємства за напрямком своєї роботи.</w:t>
      </w:r>
    </w:p>
    <w:p w14:paraId="65ECEC27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3.4. Отримувати від структурних підрозділів підприємства доречні матеріали та інформацію, необхідну для виконання своїх посадових обов’язків.</w:t>
      </w:r>
    </w:p>
    <w:p w14:paraId="4D2C8A7B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 xml:space="preserve">3.5. Брати участь у вирішенні питань на підприємстві та </w:t>
      </w:r>
      <w:proofErr w:type="gramStart"/>
      <w:r w:rsidRPr="00871739">
        <w:rPr>
          <w:lang w:val="ru-RU" w:eastAsia="en-US"/>
        </w:rPr>
        <w:t>у цеху</w:t>
      </w:r>
      <w:proofErr w:type="gramEnd"/>
      <w:r w:rsidRPr="00871739">
        <w:rPr>
          <w:lang w:val="ru-RU" w:eastAsia="en-US"/>
        </w:rPr>
        <w:t xml:space="preserve"> відповідно до своєї компетенції.</w:t>
      </w:r>
    </w:p>
    <w:p w14:paraId="40C96341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lastRenderedPageBreak/>
        <w:t>3.6. Ознайомлюватися із всіма документами, які визначають його права та обов’язки, критерії оцінювання якості виконання ним своїх посадових обов’язків.</w:t>
      </w:r>
    </w:p>
    <w:p w14:paraId="08F194E6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 xml:space="preserve">3.7. </w:t>
      </w:r>
      <w:proofErr w:type="gramStart"/>
      <w:r w:rsidRPr="00871739">
        <w:rPr>
          <w:lang w:val="ru-RU" w:eastAsia="en-US"/>
        </w:rPr>
        <w:t>У межах</w:t>
      </w:r>
      <w:proofErr w:type="gramEnd"/>
      <w:r w:rsidRPr="00871739">
        <w:rPr>
          <w:lang w:val="ru-RU" w:eastAsia="en-US"/>
        </w:rPr>
        <w:t xml:space="preserve"> компетенції за дорученням представляти інтереси підприємства перед сторонніми підприємствами, установами, організаціями, взаємодіяти з їх представниками, вести з ними переговори та ділове листування з відповідних питань, що пов’язані з управлінням якістю на підприємстві та стандартизацією</w:t>
      </w:r>
    </w:p>
    <w:p w14:paraId="36E9FEB1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 xml:space="preserve">3.8. Підписувати та візувати документи </w:t>
      </w:r>
      <w:proofErr w:type="gramStart"/>
      <w:r w:rsidRPr="00871739">
        <w:rPr>
          <w:lang w:val="ru-RU" w:eastAsia="en-US"/>
        </w:rPr>
        <w:t>у межах</w:t>
      </w:r>
      <w:proofErr w:type="gramEnd"/>
      <w:r w:rsidRPr="00871739">
        <w:rPr>
          <w:lang w:val="ru-RU" w:eastAsia="en-US"/>
        </w:rPr>
        <w:t xml:space="preserve"> своєї компетенції.</w:t>
      </w:r>
    </w:p>
    <w:p w14:paraId="49DC9C8C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</w:p>
    <w:p w14:paraId="2F6E954E" w14:textId="77777777" w:rsidR="00871739" w:rsidRPr="00871739" w:rsidRDefault="00871739" w:rsidP="00871739">
      <w:pPr>
        <w:spacing w:before="100" w:beforeAutospacing="1" w:after="100" w:afterAutospacing="1"/>
        <w:jc w:val="center"/>
        <w:rPr>
          <w:lang w:val="ru-RU" w:eastAsia="en-US"/>
        </w:rPr>
      </w:pPr>
      <w:r w:rsidRPr="00871739">
        <w:rPr>
          <w:b/>
          <w:bCs/>
          <w:lang w:val="ru-RU" w:eastAsia="en-US"/>
        </w:rPr>
        <w:t>4. Відповідальність</w:t>
      </w:r>
    </w:p>
    <w:p w14:paraId="4062A123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4.1. Механік цеху несе відповідальність за:</w:t>
      </w:r>
    </w:p>
    <w:p w14:paraId="22CC805A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4.1.1. Неналежне виконання вимог організаційно-розпорядчих документів підприємства, що стосуються його напрямку діяльності.</w:t>
      </w:r>
    </w:p>
    <w:p w14:paraId="1A64BEDC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4.1.2. Невиконання або неналежне виконання своїх посадових обов’язків згідно з цією посадовою інструкцією, а також невиконання своїх обов’язків підлеглими працівниками, недостатній ступінь контролю за їх роботою.</w:t>
      </w:r>
    </w:p>
    <w:p w14:paraId="25FAC04F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4.1.3. Перевищення своїх повноважень, визначених цією посадовою інструкцією та іншими відповідними документами підприємства.</w:t>
      </w:r>
    </w:p>
    <w:p w14:paraId="1FB06DFE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 xml:space="preserve">4.1.4. Заподіяння підприємству матеріальних збитків з власної провини </w:t>
      </w:r>
      <w:proofErr w:type="gramStart"/>
      <w:r w:rsidRPr="00871739">
        <w:rPr>
          <w:lang w:val="ru-RU" w:eastAsia="en-US"/>
        </w:rPr>
        <w:t>у межах</w:t>
      </w:r>
      <w:proofErr w:type="gramEnd"/>
      <w:r w:rsidRPr="00871739">
        <w:rPr>
          <w:lang w:val="ru-RU" w:eastAsia="en-US"/>
        </w:rPr>
        <w:t>, встановлених чинним законодавством України.</w:t>
      </w:r>
    </w:p>
    <w:p w14:paraId="4E787434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4.1.5. Недотримання правил і норм охорони праці, пожежної безпеки, охорони навколишнього середовища.</w:t>
      </w:r>
    </w:p>
    <w:p w14:paraId="7E0EBAF0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4.1.6. Недотримання вимог (процесів, процедур, протоколів, стандартів) чинної на підприємстві системи управління якістю.</w:t>
      </w:r>
    </w:p>
    <w:p w14:paraId="16269767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4.2. Оцінювання роботи механіка цеху здійснює начальник цеху (дільниці, інший керівник). Основними показниками при оцінюванні роботи механіка цеху є своєчасність та повнота виконання ним свої посадових обов’язків, дотримання вимог відповідних нормативно-правових (нормативно-технічних) актів, організаційно-розпорядчих документів підприємства, що стосуються його напрямків діяльності, вимог чинної на підприємстві системи управління якістю.</w:t>
      </w:r>
    </w:p>
    <w:p w14:paraId="618B1AF7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</w:p>
    <w:p w14:paraId="309659B0" w14:textId="77777777" w:rsidR="00871739" w:rsidRPr="00871739" w:rsidRDefault="00871739" w:rsidP="00871739">
      <w:pPr>
        <w:spacing w:before="100" w:beforeAutospacing="1" w:after="100" w:afterAutospacing="1"/>
        <w:jc w:val="center"/>
        <w:rPr>
          <w:lang w:val="ru-RU" w:eastAsia="en-US"/>
        </w:rPr>
      </w:pPr>
      <w:r w:rsidRPr="00871739">
        <w:rPr>
          <w:b/>
          <w:bCs/>
          <w:lang w:val="ru-RU" w:eastAsia="en-US"/>
        </w:rPr>
        <w:t>5. Повинен знати</w:t>
      </w:r>
    </w:p>
    <w:p w14:paraId="12FB7441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Механік цеху повинен знати:</w:t>
      </w:r>
    </w:p>
    <w:p w14:paraId="53A7A7BF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lastRenderedPageBreak/>
        <w:t>5.1. Постанови, розпорядження, накази, методичні, нормативні та інші керівні матеріали з організації ремонту устаткування, будівель, споруд.</w:t>
      </w:r>
    </w:p>
    <w:p w14:paraId="61DB24D3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5.2. Організацію ремонтної служби на підприємстві, в цеху.</w:t>
      </w:r>
    </w:p>
    <w:p w14:paraId="2F2095B5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5.3. Систему планово-запобіжного ремонту і раціональної експлуатації технологічного устаткування.</w:t>
      </w:r>
    </w:p>
    <w:p w14:paraId="101C1F8B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5.4. Перспективи технічного розвитку цеху і підприємства.</w:t>
      </w:r>
    </w:p>
    <w:p w14:paraId="21F2C25B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5.5. Технічні характеристики, конструктивні особливості, призначення, режими роботи і правила експлуатації устаткування цеху.</w:t>
      </w:r>
    </w:p>
    <w:p w14:paraId="7916F300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5.6. Організацію і технологію ремонтних робіт.</w:t>
      </w:r>
    </w:p>
    <w:p w14:paraId="00752DF5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5.7. Методи монтажу, регулювання і налагодження устаткування.</w:t>
      </w:r>
    </w:p>
    <w:p w14:paraId="2A70B34C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5.8. Основи технології виготовлення продукції в цеху.</w:t>
      </w:r>
    </w:p>
    <w:p w14:paraId="409B334B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5.9. Порядок розроблення паспортів на устаткування, інструкцій з експлуатації, відомостей дефектів, специфікацій та іншої технічної документації.</w:t>
      </w:r>
    </w:p>
    <w:p w14:paraId="1D0B8A92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 xml:space="preserve">5.10. Правила здавання устаткування </w:t>
      </w:r>
      <w:proofErr w:type="gramStart"/>
      <w:r w:rsidRPr="00871739">
        <w:rPr>
          <w:lang w:val="ru-RU" w:eastAsia="en-US"/>
        </w:rPr>
        <w:t>до ремонту</w:t>
      </w:r>
      <w:proofErr w:type="gramEnd"/>
      <w:r w:rsidRPr="00871739">
        <w:rPr>
          <w:lang w:val="ru-RU" w:eastAsia="en-US"/>
        </w:rPr>
        <w:t xml:space="preserve"> і прийом після ремонту.</w:t>
      </w:r>
    </w:p>
    <w:p w14:paraId="5ECFB564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5.11. Організацію мастильно-емульсійного господарства.</w:t>
      </w:r>
    </w:p>
    <w:p w14:paraId="616E9990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5.12. Вимоги раціональної організації праці в процесі експлуатації, ремонту і модернізації устаткування на підприємстві.</w:t>
      </w:r>
    </w:p>
    <w:p w14:paraId="6B061A27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5.13. Передовий вітчизняний і світовий досвід ремонтного обслуговування.</w:t>
      </w:r>
    </w:p>
    <w:p w14:paraId="64263923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5.14. Основи економіки, організації виробництва, праці і управління.</w:t>
      </w:r>
    </w:p>
    <w:p w14:paraId="296ACE01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5.15. Основи екологічного законодавства.</w:t>
      </w:r>
    </w:p>
    <w:p w14:paraId="016DD17C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5.16. Основи законодавства про працю.</w:t>
      </w:r>
    </w:p>
    <w:p w14:paraId="6D0A42B5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en-US" w:eastAsia="en-US"/>
        </w:rPr>
      </w:pPr>
      <w:r w:rsidRPr="00871739">
        <w:rPr>
          <w:lang w:val="en-US" w:eastAsia="en-US"/>
        </w:rPr>
        <w:t>5.17. Методи обробки інформації з використанням сучасних технічних засобів комунікацій і зв’язку, комп’ютерів, відповідні прикладні програмні засоби.</w:t>
      </w:r>
    </w:p>
    <w:p w14:paraId="3DAE1098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5.18. Вимоги (процеси, процедури, протоколи, стандарти) чинної на підприємстві системи управління якістю за профілем своєї діяльності.</w:t>
      </w:r>
    </w:p>
    <w:p w14:paraId="59BF5961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  <w:r w:rsidRPr="00871739">
        <w:rPr>
          <w:lang w:val="ru-RU" w:eastAsia="en-US"/>
        </w:rPr>
        <w:t>5.19. Правила і норми охорони праці, виробничої санітарії, пожежної безпеки, охорони навколишнього середовища.</w:t>
      </w:r>
    </w:p>
    <w:p w14:paraId="1CD4C6FE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ru-RU" w:eastAsia="en-US"/>
        </w:rPr>
      </w:pPr>
    </w:p>
    <w:p w14:paraId="29E2AF34" w14:textId="77777777" w:rsidR="00871739" w:rsidRPr="00871739" w:rsidRDefault="00871739" w:rsidP="00871739">
      <w:pPr>
        <w:spacing w:before="100" w:beforeAutospacing="1" w:after="100" w:afterAutospacing="1"/>
        <w:jc w:val="center"/>
        <w:rPr>
          <w:lang w:val="en-US" w:eastAsia="en-US"/>
        </w:rPr>
      </w:pPr>
      <w:r w:rsidRPr="00871739">
        <w:rPr>
          <w:b/>
          <w:bCs/>
          <w:lang w:val="en-US" w:eastAsia="en-US"/>
        </w:rPr>
        <w:lastRenderedPageBreak/>
        <w:t>6. Кваліфікаційні вимоги</w:t>
      </w:r>
    </w:p>
    <w:p w14:paraId="786828D1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en-US" w:eastAsia="en-US"/>
        </w:rPr>
      </w:pPr>
      <w:r w:rsidRPr="00871739">
        <w:rPr>
          <w:lang w:val="en-US" w:eastAsia="en-US"/>
        </w:rPr>
        <w:t>Вища освіта другого рівня за ступенем магістра або першого рівня за ступенем бакалавра та спеціальністю відповідної галузі знань. для магістра (спеціаліста) — без вимог до стажу роботи, для бакалавра — стаж роботи за професією, пов’язаною з експлуатацією та обслуговуванням устаткування, — не менше 1 року.</w:t>
      </w:r>
    </w:p>
    <w:p w14:paraId="4EF2CC57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en-US" w:eastAsia="en-US"/>
        </w:rPr>
      </w:pPr>
    </w:p>
    <w:p w14:paraId="53960D88" w14:textId="77777777" w:rsidR="00871739" w:rsidRPr="00871739" w:rsidRDefault="00871739" w:rsidP="00871739">
      <w:pPr>
        <w:spacing w:before="100" w:beforeAutospacing="1" w:after="100" w:afterAutospacing="1"/>
        <w:jc w:val="center"/>
        <w:rPr>
          <w:lang w:val="en-US" w:eastAsia="en-US"/>
        </w:rPr>
      </w:pPr>
      <w:r w:rsidRPr="00871739">
        <w:rPr>
          <w:b/>
          <w:bCs/>
          <w:lang w:val="en-US" w:eastAsia="en-US"/>
        </w:rPr>
        <w:t>7. Взаємовідносини (зв’язки) за посадою</w:t>
      </w:r>
    </w:p>
    <w:p w14:paraId="3E91F1C6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en-US" w:eastAsia="en-US"/>
        </w:rPr>
      </w:pPr>
      <w:r w:rsidRPr="00871739">
        <w:rPr>
          <w:lang w:val="en-US" w:eastAsia="en-US"/>
        </w:rPr>
        <w:t>Для виконання обов’язків та реалізації своїх прав механік цеху взаємодіє з:</w:t>
      </w:r>
    </w:p>
    <w:p w14:paraId="7FF50AD3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en-US" w:eastAsia="en-US"/>
        </w:rPr>
      </w:pPr>
      <w:r w:rsidRPr="00871739">
        <w:rPr>
          <w:lang w:val="en-US" w:eastAsia="en-US"/>
        </w:rPr>
        <w:t>7.1. Іншими працівниками цеху (дільниці) з питань, що пов’язані з виконанням механіком своїх посадових обов’язків, надання та отримання відповідної інформації (матеріалів, документів тощо).</w:t>
      </w:r>
    </w:p>
    <w:p w14:paraId="76AD2EF2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en-US" w:eastAsia="en-US"/>
        </w:rPr>
      </w:pPr>
      <w:r w:rsidRPr="00871739">
        <w:rPr>
          <w:lang w:val="en-US" w:eastAsia="en-US"/>
        </w:rPr>
        <w:t>7.2. Керівниками та іншими працівниками інших виробничих ділянок (цехів) з питань отримання/надання відповідної інформації (матеріалів, документів тощо).</w:t>
      </w:r>
    </w:p>
    <w:p w14:paraId="6CEEE223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en-US" w:eastAsia="en-US"/>
        </w:rPr>
      </w:pPr>
      <w:r w:rsidRPr="00871739">
        <w:rPr>
          <w:lang w:val="en-US" w:eastAsia="en-US"/>
        </w:rPr>
        <w:t>7.3. Представниками інших структурних підрозділів на підприємстві з питань отримання/надання відповідної інформації (матеріалів, документів тощо).</w:t>
      </w:r>
    </w:p>
    <w:p w14:paraId="23664C08" w14:textId="77777777" w:rsidR="00871739" w:rsidRPr="00871739" w:rsidRDefault="00871739" w:rsidP="00871739">
      <w:pPr>
        <w:spacing w:before="100" w:beforeAutospacing="1" w:after="100" w:afterAutospacing="1"/>
        <w:jc w:val="both"/>
        <w:rPr>
          <w:lang w:val="en-US" w:eastAsia="en-US"/>
        </w:rPr>
      </w:pPr>
      <w:r w:rsidRPr="00871739">
        <w:rPr>
          <w:lang w:val="en-US" w:eastAsia="en-US"/>
        </w:rPr>
        <w:t>7.4. Представниками інших (сторонніх) підприємств, установ, організацій у межах компетенції з питань, що представляють спільний інтерес для зазначених організацій та підприємства або що пов’язані з повноваженнями сторонніх організацій у відповідних сферах.</w:t>
      </w:r>
    </w:p>
    <w:p w14:paraId="07DE9711" w14:textId="5EC5104A" w:rsidR="00871739" w:rsidRPr="00871739" w:rsidRDefault="00871739" w:rsidP="00871739">
      <w:pPr>
        <w:spacing w:before="100" w:beforeAutospacing="1" w:after="100" w:afterAutospacing="1"/>
        <w:rPr>
          <w:lang w:eastAsia="en-US"/>
        </w:rPr>
      </w:pPr>
      <w:r>
        <w:rPr>
          <w:lang w:eastAsia="en-US"/>
        </w:rPr>
        <w:t xml:space="preserve"> </w:t>
      </w:r>
      <w:bookmarkStart w:id="0" w:name="_GoBack"/>
      <w:bookmarkEnd w:id="0"/>
    </w:p>
    <w:p w14:paraId="608E1F7C" w14:textId="63CD39AD" w:rsidR="00694108" w:rsidRPr="00871739" w:rsidRDefault="00694108" w:rsidP="00871739"/>
    <w:sectPr w:rsidR="00694108" w:rsidRPr="00871739" w:rsidSect="001766CD">
      <w:headerReference w:type="default" r:id="rId7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16262" w14:textId="77777777" w:rsidR="0087140C" w:rsidRDefault="0087140C" w:rsidP="00C55407">
      <w:r>
        <w:separator/>
      </w:r>
    </w:p>
  </w:endnote>
  <w:endnote w:type="continuationSeparator" w:id="0">
    <w:p w14:paraId="0DA63795" w14:textId="77777777" w:rsidR="0087140C" w:rsidRDefault="0087140C" w:rsidP="00C5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ltic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08B54" w14:textId="77777777" w:rsidR="0087140C" w:rsidRDefault="0087140C" w:rsidP="00C55407">
      <w:r>
        <w:separator/>
      </w:r>
    </w:p>
  </w:footnote>
  <w:footnote w:type="continuationSeparator" w:id="0">
    <w:p w14:paraId="302DF0A8" w14:textId="77777777" w:rsidR="0087140C" w:rsidRDefault="0087140C" w:rsidP="00C5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8ACBD" w14:textId="12D3CABB" w:rsidR="00C55407" w:rsidRDefault="00C55407">
    <w:pPr>
      <w:pStyle w:val="a6"/>
    </w:pPr>
    <w:r>
      <w:rPr>
        <w:noProof/>
        <w:sz w:val="22"/>
        <w:szCs w:val="22"/>
        <w:lang w:val="en-US" w:eastAsia="en-US"/>
      </w:rPr>
      <w:drawing>
        <wp:inline distT="0" distB="0" distL="0" distR="0" wp14:anchorId="2D2BEC18" wp14:editId="1371829A">
          <wp:extent cx="969419" cy="445273"/>
          <wp:effectExtent l="0" t="0" r="254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965" cy="455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</w:p>
  <w:p w14:paraId="2B829B3B" w14:textId="77777777" w:rsidR="00C55407" w:rsidRDefault="00C55407">
    <w:pPr>
      <w:pStyle w:val="a6"/>
    </w:pPr>
  </w:p>
  <w:p w14:paraId="65DFFE78" w14:textId="53B1495B" w:rsidR="00C55407" w:rsidRDefault="00C554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24C6"/>
    <w:multiLevelType w:val="multilevel"/>
    <w:tmpl w:val="0D72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13DF3"/>
    <w:multiLevelType w:val="multilevel"/>
    <w:tmpl w:val="B490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03B16"/>
    <w:multiLevelType w:val="multilevel"/>
    <w:tmpl w:val="D65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74A63"/>
    <w:multiLevelType w:val="multilevel"/>
    <w:tmpl w:val="127E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949AB"/>
    <w:multiLevelType w:val="multilevel"/>
    <w:tmpl w:val="E9BE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6" w15:restartNumberingAfterBreak="0">
    <w:nsid w:val="6DFE073D"/>
    <w:multiLevelType w:val="multilevel"/>
    <w:tmpl w:val="E330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494A6F"/>
    <w:multiLevelType w:val="multilevel"/>
    <w:tmpl w:val="A3D0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07"/>
    <w:rsid w:val="00001CF6"/>
    <w:rsid w:val="0000389E"/>
    <w:rsid w:val="000220E5"/>
    <w:rsid w:val="0002499A"/>
    <w:rsid w:val="00032E3D"/>
    <w:rsid w:val="000334AE"/>
    <w:rsid w:val="00042F2C"/>
    <w:rsid w:val="00051569"/>
    <w:rsid w:val="0005296E"/>
    <w:rsid w:val="00054DB2"/>
    <w:rsid w:val="000603AE"/>
    <w:rsid w:val="00066BA2"/>
    <w:rsid w:val="00066C0F"/>
    <w:rsid w:val="00067270"/>
    <w:rsid w:val="00071D24"/>
    <w:rsid w:val="00076DEB"/>
    <w:rsid w:val="000815ED"/>
    <w:rsid w:val="00082DFD"/>
    <w:rsid w:val="00097FC3"/>
    <w:rsid w:val="000A6D87"/>
    <w:rsid w:val="000B4E23"/>
    <w:rsid w:val="000C402A"/>
    <w:rsid w:val="000C57CE"/>
    <w:rsid w:val="000E036E"/>
    <w:rsid w:val="000E1A7B"/>
    <w:rsid w:val="000E23DE"/>
    <w:rsid w:val="000F52B4"/>
    <w:rsid w:val="000F7C69"/>
    <w:rsid w:val="0010306E"/>
    <w:rsid w:val="00122902"/>
    <w:rsid w:val="00125859"/>
    <w:rsid w:val="00134456"/>
    <w:rsid w:val="001766CD"/>
    <w:rsid w:val="001850DD"/>
    <w:rsid w:val="0019420E"/>
    <w:rsid w:val="00195890"/>
    <w:rsid w:val="001A1880"/>
    <w:rsid w:val="001A1A2F"/>
    <w:rsid w:val="001C1222"/>
    <w:rsid w:val="001C2366"/>
    <w:rsid w:val="001C4D82"/>
    <w:rsid w:val="001E259F"/>
    <w:rsid w:val="00205F24"/>
    <w:rsid w:val="00246353"/>
    <w:rsid w:val="00252F3E"/>
    <w:rsid w:val="00254FA4"/>
    <w:rsid w:val="00262725"/>
    <w:rsid w:val="00263AB3"/>
    <w:rsid w:val="00271E0E"/>
    <w:rsid w:val="00274CD2"/>
    <w:rsid w:val="00283D8D"/>
    <w:rsid w:val="002934B1"/>
    <w:rsid w:val="00293A0F"/>
    <w:rsid w:val="0029768F"/>
    <w:rsid w:val="002C4F76"/>
    <w:rsid w:val="002C6ACA"/>
    <w:rsid w:val="002E6E13"/>
    <w:rsid w:val="002E73D2"/>
    <w:rsid w:val="002F3FBE"/>
    <w:rsid w:val="003113EB"/>
    <w:rsid w:val="00313994"/>
    <w:rsid w:val="0031749D"/>
    <w:rsid w:val="00320855"/>
    <w:rsid w:val="00334DB3"/>
    <w:rsid w:val="0033583C"/>
    <w:rsid w:val="00336DE5"/>
    <w:rsid w:val="00345C98"/>
    <w:rsid w:val="00360D1E"/>
    <w:rsid w:val="00366B33"/>
    <w:rsid w:val="00376AB3"/>
    <w:rsid w:val="003818BB"/>
    <w:rsid w:val="00391765"/>
    <w:rsid w:val="003C03E1"/>
    <w:rsid w:val="003C281E"/>
    <w:rsid w:val="003D0C66"/>
    <w:rsid w:val="003D2D79"/>
    <w:rsid w:val="003E1548"/>
    <w:rsid w:val="003F3F28"/>
    <w:rsid w:val="0040180C"/>
    <w:rsid w:val="004021F0"/>
    <w:rsid w:val="00402FB9"/>
    <w:rsid w:val="00403F81"/>
    <w:rsid w:val="00422ED2"/>
    <w:rsid w:val="00424E7C"/>
    <w:rsid w:val="00427D22"/>
    <w:rsid w:val="004454C0"/>
    <w:rsid w:val="00462436"/>
    <w:rsid w:val="00462F07"/>
    <w:rsid w:val="004834F9"/>
    <w:rsid w:val="00491CE1"/>
    <w:rsid w:val="00497C1F"/>
    <w:rsid w:val="004A26EC"/>
    <w:rsid w:val="004B120A"/>
    <w:rsid w:val="004B6327"/>
    <w:rsid w:val="004C219C"/>
    <w:rsid w:val="004C71A1"/>
    <w:rsid w:val="004D7B52"/>
    <w:rsid w:val="004E1192"/>
    <w:rsid w:val="004E304D"/>
    <w:rsid w:val="004F2B23"/>
    <w:rsid w:val="004F47B4"/>
    <w:rsid w:val="00512F87"/>
    <w:rsid w:val="00522D41"/>
    <w:rsid w:val="00523F50"/>
    <w:rsid w:val="00526523"/>
    <w:rsid w:val="00542DD8"/>
    <w:rsid w:val="00543C46"/>
    <w:rsid w:val="005535C1"/>
    <w:rsid w:val="0055579E"/>
    <w:rsid w:val="00563AE7"/>
    <w:rsid w:val="00581291"/>
    <w:rsid w:val="005908C5"/>
    <w:rsid w:val="00592FA6"/>
    <w:rsid w:val="005A679B"/>
    <w:rsid w:val="005B12AB"/>
    <w:rsid w:val="005C1810"/>
    <w:rsid w:val="005C1A60"/>
    <w:rsid w:val="005C7D72"/>
    <w:rsid w:val="005D309E"/>
    <w:rsid w:val="005D3687"/>
    <w:rsid w:val="005D673F"/>
    <w:rsid w:val="006478A7"/>
    <w:rsid w:val="0066329A"/>
    <w:rsid w:val="00670608"/>
    <w:rsid w:val="00670FB1"/>
    <w:rsid w:val="0067749C"/>
    <w:rsid w:val="00694108"/>
    <w:rsid w:val="006A0EFC"/>
    <w:rsid w:val="006B34AC"/>
    <w:rsid w:val="006B527A"/>
    <w:rsid w:val="006B7966"/>
    <w:rsid w:val="006C0767"/>
    <w:rsid w:val="006C09A2"/>
    <w:rsid w:val="006D465D"/>
    <w:rsid w:val="006E4358"/>
    <w:rsid w:val="006E5646"/>
    <w:rsid w:val="006E7489"/>
    <w:rsid w:val="006F1F81"/>
    <w:rsid w:val="00715127"/>
    <w:rsid w:val="0072612A"/>
    <w:rsid w:val="00730D50"/>
    <w:rsid w:val="007369F9"/>
    <w:rsid w:val="007476ED"/>
    <w:rsid w:val="007513AF"/>
    <w:rsid w:val="007520A4"/>
    <w:rsid w:val="007823E0"/>
    <w:rsid w:val="007A2855"/>
    <w:rsid w:val="007C0655"/>
    <w:rsid w:val="007C33B5"/>
    <w:rsid w:val="007C4B71"/>
    <w:rsid w:val="007C76A7"/>
    <w:rsid w:val="007D4896"/>
    <w:rsid w:val="007E02AC"/>
    <w:rsid w:val="007F1CD6"/>
    <w:rsid w:val="007F30CB"/>
    <w:rsid w:val="007F77B0"/>
    <w:rsid w:val="00803F8E"/>
    <w:rsid w:val="00804C87"/>
    <w:rsid w:val="00807CF6"/>
    <w:rsid w:val="00807E4C"/>
    <w:rsid w:val="00814F6F"/>
    <w:rsid w:val="00822BA7"/>
    <w:rsid w:val="0082764B"/>
    <w:rsid w:val="00837AA5"/>
    <w:rsid w:val="00841593"/>
    <w:rsid w:val="0084294A"/>
    <w:rsid w:val="00846D2F"/>
    <w:rsid w:val="00870DBA"/>
    <w:rsid w:val="0087140C"/>
    <w:rsid w:val="00871739"/>
    <w:rsid w:val="0087336C"/>
    <w:rsid w:val="008757D8"/>
    <w:rsid w:val="008853CF"/>
    <w:rsid w:val="008854EB"/>
    <w:rsid w:val="00894AE9"/>
    <w:rsid w:val="00896C38"/>
    <w:rsid w:val="00896DD4"/>
    <w:rsid w:val="00896E6D"/>
    <w:rsid w:val="008A281C"/>
    <w:rsid w:val="008A7115"/>
    <w:rsid w:val="008A7ECE"/>
    <w:rsid w:val="008C5DF9"/>
    <w:rsid w:val="008E1A2C"/>
    <w:rsid w:val="008E7169"/>
    <w:rsid w:val="008F74B2"/>
    <w:rsid w:val="0090196C"/>
    <w:rsid w:val="00902D40"/>
    <w:rsid w:val="00907EA5"/>
    <w:rsid w:val="009122D6"/>
    <w:rsid w:val="009127DF"/>
    <w:rsid w:val="00912CCC"/>
    <w:rsid w:val="009131DB"/>
    <w:rsid w:val="00914AC7"/>
    <w:rsid w:val="00925204"/>
    <w:rsid w:val="009279E5"/>
    <w:rsid w:val="00931784"/>
    <w:rsid w:val="009510AD"/>
    <w:rsid w:val="00970317"/>
    <w:rsid w:val="0097726A"/>
    <w:rsid w:val="009831BE"/>
    <w:rsid w:val="0098414A"/>
    <w:rsid w:val="00986B4E"/>
    <w:rsid w:val="0099746B"/>
    <w:rsid w:val="00997D02"/>
    <w:rsid w:val="009B40C0"/>
    <w:rsid w:val="009B47FE"/>
    <w:rsid w:val="009B4F49"/>
    <w:rsid w:val="009C7E49"/>
    <w:rsid w:val="009D031A"/>
    <w:rsid w:val="009D0ADD"/>
    <w:rsid w:val="009D16AA"/>
    <w:rsid w:val="009E39BE"/>
    <w:rsid w:val="009E530F"/>
    <w:rsid w:val="009E6721"/>
    <w:rsid w:val="009F0FE6"/>
    <w:rsid w:val="009F4A04"/>
    <w:rsid w:val="009F757E"/>
    <w:rsid w:val="00A000F1"/>
    <w:rsid w:val="00A23DDC"/>
    <w:rsid w:val="00A261EB"/>
    <w:rsid w:val="00A262C8"/>
    <w:rsid w:val="00A32AE1"/>
    <w:rsid w:val="00A3603B"/>
    <w:rsid w:val="00A36900"/>
    <w:rsid w:val="00A37C47"/>
    <w:rsid w:val="00A51499"/>
    <w:rsid w:val="00A51B95"/>
    <w:rsid w:val="00A55945"/>
    <w:rsid w:val="00A6092F"/>
    <w:rsid w:val="00A649C1"/>
    <w:rsid w:val="00A808F1"/>
    <w:rsid w:val="00A84621"/>
    <w:rsid w:val="00A9293C"/>
    <w:rsid w:val="00A95DDB"/>
    <w:rsid w:val="00AA4339"/>
    <w:rsid w:val="00AB2275"/>
    <w:rsid w:val="00AD5C4B"/>
    <w:rsid w:val="00AE068C"/>
    <w:rsid w:val="00AE63FC"/>
    <w:rsid w:val="00B164A5"/>
    <w:rsid w:val="00B167E7"/>
    <w:rsid w:val="00B21F35"/>
    <w:rsid w:val="00B30432"/>
    <w:rsid w:val="00B35A62"/>
    <w:rsid w:val="00B41B17"/>
    <w:rsid w:val="00B53D0D"/>
    <w:rsid w:val="00B55EE2"/>
    <w:rsid w:val="00B56A2E"/>
    <w:rsid w:val="00B74AFD"/>
    <w:rsid w:val="00B77A16"/>
    <w:rsid w:val="00B91917"/>
    <w:rsid w:val="00B944D7"/>
    <w:rsid w:val="00B97005"/>
    <w:rsid w:val="00BD78C3"/>
    <w:rsid w:val="00BE0EAE"/>
    <w:rsid w:val="00BE371E"/>
    <w:rsid w:val="00BF5DC7"/>
    <w:rsid w:val="00BF6E28"/>
    <w:rsid w:val="00BF743F"/>
    <w:rsid w:val="00C0163A"/>
    <w:rsid w:val="00C02FDB"/>
    <w:rsid w:val="00C13258"/>
    <w:rsid w:val="00C15A5A"/>
    <w:rsid w:val="00C1726D"/>
    <w:rsid w:val="00C23FAD"/>
    <w:rsid w:val="00C25819"/>
    <w:rsid w:val="00C33A49"/>
    <w:rsid w:val="00C42BE0"/>
    <w:rsid w:val="00C53131"/>
    <w:rsid w:val="00C55407"/>
    <w:rsid w:val="00C61500"/>
    <w:rsid w:val="00C64C89"/>
    <w:rsid w:val="00C6546D"/>
    <w:rsid w:val="00C6654A"/>
    <w:rsid w:val="00C711BB"/>
    <w:rsid w:val="00C74B35"/>
    <w:rsid w:val="00C91B77"/>
    <w:rsid w:val="00C92C78"/>
    <w:rsid w:val="00CA7786"/>
    <w:rsid w:val="00CB379A"/>
    <w:rsid w:val="00CB3E1D"/>
    <w:rsid w:val="00CB4D10"/>
    <w:rsid w:val="00CC669A"/>
    <w:rsid w:val="00CD5C76"/>
    <w:rsid w:val="00CD6AB1"/>
    <w:rsid w:val="00CE4C14"/>
    <w:rsid w:val="00CE5F09"/>
    <w:rsid w:val="00CF6276"/>
    <w:rsid w:val="00D10748"/>
    <w:rsid w:val="00D20B4E"/>
    <w:rsid w:val="00D20C17"/>
    <w:rsid w:val="00D376CC"/>
    <w:rsid w:val="00D42665"/>
    <w:rsid w:val="00D95C45"/>
    <w:rsid w:val="00D97236"/>
    <w:rsid w:val="00DA34CE"/>
    <w:rsid w:val="00DB2136"/>
    <w:rsid w:val="00DB4F59"/>
    <w:rsid w:val="00DC47F1"/>
    <w:rsid w:val="00DC578E"/>
    <w:rsid w:val="00DC7B24"/>
    <w:rsid w:val="00DE1C66"/>
    <w:rsid w:val="00DE30B7"/>
    <w:rsid w:val="00DE5ED7"/>
    <w:rsid w:val="00DF6291"/>
    <w:rsid w:val="00E0433B"/>
    <w:rsid w:val="00E07CCA"/>
    <w:rsid w:val="00E108A7"/>
    <w:rsid w:val="00E13AD6"/>
    <w:rsid w:val="00E47954"/>
    <w:rsid w:val="00E53477"/>
    <w:rsid w:val="00E56DBF"/>
    <w:rsid w:val="00E653D8"/>
    <w:rsid w:val="00E65A38"/>
    <w:rsid w:val="00E74E6E"/>
    <w:rsid w:val="00E77F64"/>
    <w:rsid w:val="00E93882"/>
    <w:rsid w:val="00EA2D33"/>
    <w:rsid w:val="00EB1E40"/>
    <w:rsid w:val="00EB61E5"/>
    <w:rsid w:val="00EC6FEE"/>
    <w:rsid w:val="00ED7CDF"/>
    <w:rsid w:val="00EE3BCE"/>
    <w:rsid w:val="00EF5212"/>
    <w:rsid w:val="00F015FE"/>
    <w:rsid w:val="00F0167C"/>
    <w:rsid w:val="00F07C9D"/>
    <w:rsid w:val="00F163EE"/>
    <w:rsid w:val="00F25058"/>
    <w:rsid w:val="00F41C74"/>
    <w:rsid w:val="00F51514"/>
    <w:rsid w:val="00F61711"/>
    <w:rsid w:val="00F7342B"/>
    <w:rsid w:val="00F93C25"/>
    <w:rsid w:val="00F94ED5"/>
    <w:rsid w:val="00FB35D1"/>
    <w:rsid w:val="00FB3ADC"/>
    <w:rsid w:val="00FC77BE"/>
    <w:rsid w:val="00FD56A5"/>
    <w:rsid w:val="00FE3F92"/>
    <w:rsid w:val="00FF0B98"/>
    <w:rsid w:val="00FF4F41"/>
    <w:rsid w:val="00FF5792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04FDC"/>
  <w15:chartTrackingRefBased/>
  <w15:docId w15:val="{F37553D7-4999-4DC6-993C-56421D33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6327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407"/>
    <w:pPr>
      <w:spacing w:before="100" w:beforeAutospacing="1" w:after="100" w:afterAutospacing="1"/>
    </w:pPr>
    <w:rPr>
      <w:lang w:eastAsia="uk-UA"/>
    </w:rPr>
  </w:style>
  <w:style w:type="character" w:styleId="a4">
    <w:name w:val="Strong"/>
    <w:basedOn w:val="a0"/>
    <w:uiPriority w:val="22"/>
    <w:qFormat/>
    <w:rsid w:val="00C55407"/>
    <w:rPr>
      <w:b/>
      <w:bCs/>
    </w:rPr>
  </w:style>
  <w:style w:type="paragraph" w:styleId="a5">
    <w:name w:val="No Spacing"/>
    <w:basedOn w:val="a"/>
    <w:uiPriority w:val="1"/>
    <w:qFormat/>
    <w:rsid w:val="00C55407"/>
    <w:pPr>
      <w:spacing w:before="100" w:beforeAutospacing="1" w:after="100" w:afterAutospacing="1"/>
    </w:pPr>
    <w:rPr>
      <w:lang w:eastAsia="uk-UA"/>
    </w:rPr>
  </w:style>
  <w:style w:type="paragraph" w:styleId="a6">
    <w:name w:val="header"/>
    <w:basedOn w:val="a"/>
    <w:link w:val="a7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5407"/>
  </w:style>
  <w:style w:type="paragraph" w:styleId="a8">
    <w:name w:val="footer"/>
    <w:basedOn w:val="a"/>
    <w:link w:val="a9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407"/>
  </w:style>
  <w:style w:type="paragraph" w:customStyle="1" w:styleId="3ShiftAlt">
    <w:name w:val="Додаток_заголовок 3 (Додаток___Shift+Alt)"/>
    <w:uiPriority w:val="2"/>
    <w:rsid w:val="009B40C0"/>
    <w:pPr>
      <w:suppressAutoHyphens/>
      <w:autoSpaceDE w:val="0"/>
      <w:autoSpaceDN w:val="0"/>
      <w:adjustRightInd w:val="0"/>
      <w:spacing w:after="0" w:line="230" w:lineRule="atLeast"/>
      <w:jc w:val="center"/>
    </w:pPr>
    <w:rPr>
      <w:rFonts w:ascii="Times New Roman" w:hAnsi="Times New Roman" w:cs="Myriad Pro"/>
      <w:b/>
      <w:bCs/>
      <w:color w:val="000000"/>
      <w:sz w:val="28"/>
      <w:szCs w:val="18"/>
    </w:rPr>
  </w:style>
  <w:style w:type="character" w:customStyle="1" w:styleId="Bold">
    <w:name w:val="Bold"/>
    <w:rsid w:val="009B40C0"/>
    <w:rPr>
      <w:rFonts w:ascii="Times New Roman" w:hAnsi="Times New Roman" w:cs="Times New Roman" w:hint="default"/>
      <w:b/>
      <w:bCs/>
    </w:rPr>
  </w:style>
  <w:style w:type="paragraph" w:customStyle="1" w:styleId="Ctrl">
    <w:name w:val="Статья_список_с_подсечками (Статья ___Ctrl)"/>
    <w:uiPriority w:val="1"/>
    <w:rsid w:val="009B40C0"/>
    <w:pPr>
      <w:numPr>
        <w:numId w:val="1"/>
      </w:numPr>
      <w:autoSpaceDE w:val="0"/>
      <w:autoSpaceDN w:val="0"/>
      <w:adjustRightInd w:val="0"/>
      <w:spacing w:after="0" w:line="250" w:lineRule="atLeast"/>
      <w:jc w:val="both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uiPriority w:val="99"/>
    <w:rsid w:val="009B40C0"/>
    <w:rPr>
      <w:rFonts w:ascii="Times New Roman" w:hAnsi="Times New Roman" w:cs="Times New Roman" w:hint="default"/>
      <w:i/>
      <w:iCs/>
    </w:rPr>
  </w:style>
  <w:style w:type="paragraph" w:customStyle="1" w:styleId="Ctrl0">
    <w:name w:val="Статья_основной_текст (Статья ___Ctrl)"/>
    <w:uiPriority w:val="1"/>
    <w:rsid w:val="009B40C0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eastAsia="Batang" w:hAnsi="Times New Roman" w:cs="Arno Pro"/>
      <w:color w:val="000000"/>
      <w:sz w:val="24"/>
      <w:szCs w:val="25"/>
    </w:rPr>
  </w:style>
  <w:style w:type="table" w:styleId="aa">
    <w:name w:val="Table Grid"/>
    <w:basedOn w:val="a1"/>
    <w:rsid w:val="009B40C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ій_індекс"/>
    <w:rsid w:val="009B40C0"/>
    <w:rPr>
      <w:vertAlign w:val="superscript"/>
    </w:rPr>
  </w:style>
  <w:style w:type="paragraph" w:customStyle="1" w:styleId="ac">
    <w:name w:val="Додаток_основной_текст (Посадова)"/>
    <w:basedOn w:val="a"/>
    <w:uiPriority w:val="99"/>
    <w:rsid w:val="009B40C0"/>
    <w:pPr>
      <w:autoSpaceDE w:val="0"/>
      <w:autoSpaceDN w:val="0"/>
      <w:adjustRightInd w:val="0"/>
      <w:spacing w:line="210" w:lineRule="atLeast"/>
      <w:ind w:firstLine="283"/>
      <w:jc w:val="both"/>
      <w:textAlignment w:val="center"/>
    </w:pPr>
    <w:rPr>
      <w:rFonts w:ascii="BalticaC" w:eastAsia="Calibri" w:hAnsi="BalticaC" w:cs="BalticaC"/>
      <w:color w:val="000000"/>
      <w:sz w:val="19"/>
      <w:szCs w:val="19"/>
      <w:lang w:eastAsia="en-US"/>
    </w:rPr>
  </w:style>
  <w:style w:type="character" w:customStyle="1" w:styleId="20">
    <w:name w:val="Заголовок 2 Знак"/>
    <w:basedOn w:val="a0"/>
    <w:link w:val="2"/>
    <w:rsid w:val="004B6327"/>
    <w:rPr>
      <w:rFonts w:ascii="Times New Roman" w:eastAsia="Times New Roman" w:hAnsi="Times New Roman" w:cs="Times New Roman"/>
      <w:b/>
      <w:bCs/>
      <w:sz w:val="38"/>
      <w:szCs w:val="38"/>
      <w:lang w:val="ru-RU" w:eastAsia="ru-RU"/>
    </w:rPr>
  </w:style>
  <w:style w:type="paragraph" w:customStyle="1" w:styleId="footnote">
    <w:name w:val="footnote"/>
    <w:basedOn w:val="a"/>
    <w:rsid w:val="004B6327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Ul">
    <w:name w:val="Ul"/>
    <w:basedOn w:val="a"/>
    <w:rsid w:val="004B6327"/>
    <w:pPr>
      <w:spacing w:line="300" w:lineRule="atLeast"/>
    </w:pPr>
    <w:rPr>
      <w:sz w:val="22"/>
      <w:szCs w:val="22"/>
    </w:rPr>
  </w:style>
  <w:style w:type="paragraph" w:styleId="ad">
    <w:name w:val="List Paragraph"/>
    <w:basedOn w:val="a"/>
    <w:uiPriority w:val="34"/>
    <w:qFormat/>
    <w:rsid w:val="004B6327"/>
    <w:pPr>
      <w:ind w:left="720"/>
      <w:contextualSpacing/>
    </w:pPr>
  </w:style>
  <w:style w:type="character" w:customStyle="1" w:styleId="rvts9">
    <w:name w:val="rvts9"/>
    <w:basedOn w:val="a0"/>
    <w:rsid w:val="00512F87"/>
  </w:style>
  <w:style w:type="paragraph" w:styleId="ae">
    <w:name w:val="footnote text"/>
    <w:basedOn w:val="a"/>
    <w:link w:val="af"/>
    <w:uiPriority w:val="99"/>
    <w:semiHidden/>
    <w:unhideWhenUsed/>
    <w:rsid w:val="00512F87"/>
    <w:pPr>
      <w:ind w:firstLine="284"/>
      <w:jc w:val="both"/>
    </w:pPr>
    <w:rPr>
      <w:rFonts w:eastAsia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512F87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12F87"/>
    <w:rPr>
      <w:vertAlign w:val="superscript"/>
    </w:rPr>
  </w:style>
  <w:style w:type="paragraph" w:customStyle="1" w:styleId="quiz-title">
    <w:name w:val="quiz-title"/>
    <w:basedOn w:val="a"/>
    <w:rsid w:val="00592FA6"/>
    <w:pPr>
      <w:shd w:val="clear" w:color="auto" w:fill="000000"/>
      <w:spacing w:line="300" w:lineRule="atLeast"/>
    </w:pPr>
    <w:rPr>
      <w:color w:val="FFFFFF"/>
      <w:sz w:val="22"/>
      <w:szCs w:val="22"/>
      <w:shd w:val="clear" w:color="auto" w:fill="000000"/>
    </w:rPr>
  </w:style>
  <w:style w:type="paragraph" w:customStyle="1" w:styleId="af1">
    <w:name w:val="Додаток_список без подсечек (Посадова)"/>
    <w:basedOn w:val="ac"/>
    <w:uiPriority w:val="99"/>
    <w:rsid w:val="005A679B"/>
    <w:pPr>
      <w:tabs>
        <w:tab w:val="left" w:pos="567"/>
      </w:tabs>
    </w:pPr>
  </w:style>
  <w:style w:type="character" w:styleId="af2">
    <w:name w:val="Emphasis"/>
    <w:basedOn w:val="a0"/>
    <w:uiPriority w:val="20"/>
    <w:qFormat/>
    <w:rsid w:val="00DA34CE"/>
    <w:rPr>
      <w:i/>
      <w:iCs/>
    </w:rPr>
  </w:style>
  <w:style w:type="character" w:customStyle="1" w:styleId="fontstyle33">
    <w:name w:val="fontstyle33"/>
    <w:basedOn w:val="a0"/>
    <w:rsid w:val="000B4E23"/>
  </w:style>
  <w:style w:type="paragraph" w:customStyle="1" w:styleId="style4">
    <w:name w:val="style4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customStyle="1" w:styleId="style15">
    <w:name w:val="style15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styleId="af3">
    <w:name w:val="Body Text"/>
    <w:basedOn w:val="a"/>
    <w:link w:val="af4"/>
    <w:unhideWhenUsed/>
    <w:rsid w:val="006A0EFC"/>
    <w:pPr>
      <w:tabs>
        <w:tab w:val="left" w:pos="9000"/>
      </w:tabs>
      <w:ind w:right="791"/>
    </w:pPr>
  </w:style>
  <w:style w:type="character" w:customStyle="1" w:styleId="af4">
    <w:name w:val="Основной текст Знак"/>
    <w:basedOn w:val="a0"/>
    <w:link w:val="af3"/>
    <w:rsid w:val="006A0E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"/>
    <w:basedOn w:val="a"/>
    <w:uiPriority w:val="99"/>
    <w:rsid w:val="006A0EFC"/>
    <w:pPr>
      <w:widowControl w:val="0"/>
      <w:autoSpaceDE w:val="0"/>
      <w:autoSpaceDN w:val="0"/>
      <w:adjustRightInd w:val="0"/>
      <w:spacing w:line="192" w:lineRule="exact"/>
      <w:ind w:firstLine="245"/>
      <w:jc w:val="both"/>
    </w:pPr>
    <w:rPr>
      <w:rFonts w:ascii="Arial" w:hAnsi="Arial" w:cs="Arial"/>
      <w:lang w:val="ru-RU"/>
    </w:rPr>
  </w:style>
  <w:style w:type="paragraph" w:customStyle="1" w:styleId="Style150">
    <w:name w:val="Style15"/>
    <w:basedOn w:val="a"/>
    <w:uiPriority w:val="99"/>
    <w:rsid w:val="006A0EFC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character" w:customStyle="1" w:styleId="FontStyle25">
    <w:name w:val="Font Style25"/>
    <w:basedOn w:val="a0"/>
    <w:uiPriority w:val="99"/>
    <w:rsid w:val="006A0EF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30">
    <w:name w:val="Font Style33"/>
    <w:basedOn w:val="a0"/>
    <w:uiPriority w:val="99"/>
    <w:rsid w:val="006A0EFC"/>
    <w:rPr>
      <w:rFonts w:ascii="Times New Roman" w:hAnsi="Times New Roman" w:cs="Times New Roman"/>
      <w:sz w:val="12"/>
      <w:szCs w:val="12"/>
    </w:rPr>
  </w:style>
  <w:style w:type="paragraph" w:customStyle="1" w:styleId="style12">
    <w:name w:val="style12"/>
    <w:basedOn w:val="a"/>
    <w:rsid w:val="007369F9"/>
    <w:pPr>
      <w:spacing w:before="100" w:beforeAutospacing="1" w:after="100" w:afterAutospacing="1"/>
    </w:pPr>
    <w:rPr>
      <w:lang w:eastAsia="uk-UA"/>
    </w:rPr>
  </w:style>
  <w:style w:type="character" w:customStyle="1" w:styleId="fontstyle250">
    <w:name w:val="fontstyle25"/>
    <w:basedOn w:val="a0"/>
    <w:rsid w:val="00870DBA"/>
  </w:style>
  <w:style w:type="paragraph" w:customStyle="1" w:styleId="style10">
    <w:name w:val="style10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style2">
    <w:name w:val="style2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21">
    <w:name w:val="2"/>
    <w:basedOn w:val="a"/>
    <w:rsid w:val="00252F3E"/>
    <w:pPr>
      <w:spacing w:before="100" w:beforeAutospacing="1" w:after="100" w:afterAutospacing="1"/>
    </w:pPr>
    <w:rPr>
      <w:lang w:eastAsia="uk-UA"/>
    </w:rPr>
  </w:style>
  <w:style w:type="paragraph" w:customStyle="1" w:styleId="item-title">
    <w:name w:val="item-title"/>
    <w:basedOn w:val="a"/>
    <w:rsid w:val="004A26EC"/>
    <w:pPr>
      <w:spacing w:before="100" w:beforeAutospacing="1" w:after="100" w:afterAutospacing="1"/>
    </w:pPr>
    <w:rPr>
      <w:lang w:eastAsia="uk-UA"/>
    </w:rPr>
  </w:style>
  <w:style w:type="paragraph" w:customStyle="1" w:styleId="ctrl1">
    <w:name w:val="ctrl"/>
    <w:basedOn w:val="a"/>
    <w:rsid w:val="00097FC3"/>
    <w:pPr>
      <w:spacing w:before="100" w:beforeAutospacing="1" w:after="100" w:afterAutospacing="1"/>
    </w:pPr>
    <w:rPr>
      <w:lang w:eastAsia="uk-UA"/>
    </w:rPr>
  </w:style>
  <w:style w:type="paragraph" w:customStyle="1" w:styleId="ctrl00">
    <w:name w:val="ctrl0"/>
    <w:basedOn w:val="a"/>
    <w:rsid w:val="00097FC3"/>
    <w:pPr>
      <w:spacing w:before="100" w:beforeAutospacing="1" w:after="100" w:afterAutospacing="1"/>
    </w:pPr>
    <w:rPr>
      <w:lang w:eastAsia="uk-UA"/>
    </w:rPr>
  </w:style>
  <w:style w:type="character" w:styleId="af5">
    <w:name w:val="Hyperlink"/>
    <w:basedOn w:val="a0"/>
    <w:uiPriority w:val="99"/>
    <w:unhideWhenUsed/>
    <w:rsid w:val="00EF5212"/>
    <w:rPr>
      <w:color w:val="0000FF"/>
      <w:u w:val="single"/>
    </w:rPr>
  </w:style>
  <w:style w:type="paragraph" w:customStyle="1" w:styleId="text">
    <w:name w:val="text"/>
    <w:basedOn w:val="a"/>
    <w:rsid w:val="005908C5"/>
    <w:pPr>
      <w:spacing w:before="100" w:beforeAutospacing="1" w:after="100" w:afterAutospacing="1"/>
    </w:pPr>
    <w:rPr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603AE"/>
    <w:rPr>
      <w:color w:val="605E5C"/>
      <w:shd w:val="clear" w:color="auto" w:fill="E1DFDD"/>
    </w:rPr>
  </w:style>
  <w:style w:type="character" w:customStyle="1" w:styleId="rvts0">
    <w:name w:val="rvts0"/>
    <w:basedOn w:val="a0"/>
    <w:rsid w:val="00C91B77"/>
  </w:style>
  <w:style w:type="paragraph" w:customStyle="1" w:styleId="100">
    <w:name w:val="100"/>
    <w:basedOn w:val="a"/>
    <w:rsid w:val="000815E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profpressa10</cp:lastModifiedBy>
  <cp:revision>2</cp:revision>
  <dcterms:created xsi:type="dcterms:W3CDTF">2025-09-08T11:01:00Z</dcterms:created>
  <dcterms:modified xsi:type="dcterms:W3CDTF">2025-09-08T11:01:00Z</dcterms:modified>
</cp:coreProperties>
</file>